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83" w:rsidRDefault="00B41AE2">
      <w:pPr>
        <w:widowControl/>
        <w:tabs>
          <w:tab w:val="left" w:pos="2916"/>
        </w:tabs>
        <w:jc w:val="center"/>
        <w:rPr>
          <w:rFonts w:ascii="华文仿宋" w:eastAsia="华文仿宋" w:hAnsi="华文仿宋" w:cs="宋体"/>
          <w:b/>
          <w:bCs/>
          <w:color w:val="5E5E5E"/>
          <w:kern w:val="36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宋体" w:hint="eastAsia"/>
          <w:b/>
          <w:bCs/>
          <w:color w:val="5E5E5E"/>
          <w:kern w:val="36"/>
          <w:sz w:val="32"/>
          <w:szCs w:val="32"/>
        </w:rPr>
        <w:t>南京医科大学校友值年返校纪念活动服务信息登记表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82E83">
        <w:tc>
          <w:tcPr>
            <w:tcW w:w="8296" w:type="dxa"/>
            <w:gridSpan w:val="4"/>
          </w:tcPr>
          <w:p w:rsidR="00882E83" w:rsidRDefault="00B41AE2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返校</w:t>
            </w:r>
            <w:r>
              <w:rPr>
                <w:sz w:val="28"/>
                <w:szCs w:val="28"/>
              </w:rPr>
              <w:t>活动主题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名称：</w:t>
            </w:r>
          </w:p>
        </w:tc>
      </w:tr>
      <w:tr w:rsidR="00882E83"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>
              <w:rPr>
                <w:sz w:val="28"/>
                <w:szCs w:val="28"/>
              </w:rPr>
              <w:t>学院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</w:tr>
      <w:tr w:rsidR="00882E83"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</w:t>
            </w:r>
            <w:r>
              <w:rPr>
                <w:sz w:val="28"/>
                <w:szCs w:val="28"/>
              </w:rPr>
              <w:t>年份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年份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</w:tr>
      <w:tr w:rsidR="00882E83"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>
              <w:rPr>
                <w:sz w:val="28"/>
                <w:szCs w:val="28"/>
              </w:rPr>
              <w:t>联系人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</w:tr>
      <w:tr w:rsidR="00882E83"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>
              <w:rPr>
                <w:sz w:val="28"/>
                <w:szCs w:val="28"/>
              </w:rPr>
              <w:t>联系人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</w:tr>
      <w:tr w:rsidR="00882E83"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>
              <w:rPr>
                <w:sz w:val="28"/>
                <w:szCs w:val="28"/>
              </w:rPr>
              <w:t>地点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2074" w:type="dxa"/>
          </w:tcPr>
          <w:p w:rsidR="00882E83" w:rsidRDefault="00882E83">
            <w:pPr>
              <w:rPr>
                <w:sz w:val="28"/>
                <w:szCs w:val="28"/>
              </w:rPr>
            </w:pPr>
          </w:p>
        </w:tc>
      </w:tr>
      <w:tr w:rsidR="00882E83">
        <w:tc>
          <w:tcPr>
            <w:tcW w:w="8296" w:type="dxa"/>
            <w:gridSpan w:val="4"/>
          </w:tcPr>
          <w:p w:rsidR="00882E83" w:rsidRDefault="00B41AE2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活动</w:t>
            </w:r>
            <w:r>
              <w:rPr>
                <w:b/>
                <w:sz w:val="28"/>
                <w:szCs w:val="28"/>
              </w:rPr>
              <w:t>内容</w:t>
            </w:r>
            <w:r>
              <w:rPr>
                <w:rFonts w:hint="eastAsia"/>
                <w:sz w:val="28"/>
                <w:szCs w:val="28"/>
              </w:rPr>
              <w:t>（请</w:t>
            </w:r>
            <w:r>
              <w:rPr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>下方</w:t>
            </w:r>
            <w:r>
              <w:rPr>
                <w:sz w:val="28"/>
                <w:szCs w:val="28"/>
              </w:rPr>
              <w:t>活动内容</w:t>
            </w:r>
            <w:r>
              <w:rPr>
                <w:rFonts w:hint="eastAsia"/>
                <w:sz w:val="28"/>
                <w:szCs w:val="28"/>
              </w:rPr>
              <w:t>内打</w:t>
            </w:r>
            <w:r>
              <w:rPr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如</w:t>
            </w:r>
            <w:r>
              <w:rPr>
                <w:rFonts w:ascii="Segoe UI Symbol" w:hAnsi="Segoe UI Symbol" w:cs="Segoe UI Symbo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☑</w:t>
            </w:r>
            <w:r>
              <w:rPr>
                <w:rFonts w:ascii="Segoe UI Symbol" w:hAnsi="Segoe UI Symbol" w:cs="Segoe UI Symbol" w:hint="eastAsia"/>
                <w:sz w:val="28"/>
                <w:szCs w:val="28"/>
              </w:rPr>
              <w:t>，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并</w:t>
            </w:r>
            <w:proofErr w:type="gramStart"/>
            <w:r>
              <w:rPr>
                <w:rFonts w:ascii="Segoe UI Symbol" w:hAnsi="Segoe UI Symbol" w:cs="Segoe UI Symbol"/>
                <w:sz w:val="28"/>
                <w:szCs w:val="28"/>
              </w:rPr>
              <w:t>附活动</w:t>
            </w:r>
            <w:proofErr w:type="gramEnd"/>
            <w:r>
              <w:rPr>
                <w:rFonts w:ascii="Segoe UI Symbol" w:hAnsi="Segoe UI Symbol" w:cs="Segoe UI Symbol"/>
                <w:sz w:val="28"/>
                <w:szCs w:val="28"/>
              </w:rPr>
              <w:t>议程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82E83"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□纪念</w:t>
            </w:r>
            <w:r>
              <w:rPr>
                <w:sz w:val="28"/>
                <w:szCs w:val="28"/>
              </w:rPr>
              <w:t>大会</w:t>
            </w: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□座谈会</w:t>
            </w: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□参观</w:t>
            </w:r>
            <w:r>
              <w:rPr>
                <w:sz w:val="28"/>
                <w:szCs w:val="28"/>
              </w:rPr>
              <w:t>校史馆</w:t>
            </w: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□参观</w:t>
            </w:r>
            <w:r>
              <w:rPr>
                <w:sz w:val="28"/>
                <w:szCs w:val="28"/>
              </w:rPr>
              <w:t>校园</w:t>
            </w:r>
          </w:p>
        </w:tc>
      </w:tr>
      <w:tr w:rsidR="00882E83"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□学术</w:t>
            </w:r>
            <w:r>
              <w:rPr>
                <w:sz w:val="28"/>
                <w:szCs w:val="28"/>
              </w:rPr>
              <w:t>报告</w:t>
            </w:r>
            <w:r>
              <w:rPr>
                <w:rFonts w:hint="eastAsia"/>
                <w:sz w:val="28"/>
                <w:szCs w:val="28"/>
              </w:rPr>
              <w:t>会</w:t>
            </w: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□货币捐赠</w:t>
            </w: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□实物</w:t>
            </w:r>
            <w:r>
              <w:rPr>
                <w:sz w:val="28"/>
                <w:szCs w:val="28"/>
              </w:rPr>
              <w:t>捐赠</w:t>
            </w:r>
          </w:p>
        </w:tc>
        <w:tc>
          <w:tcPr>
            <w:tcW w:w="2074" w:type="dxa"/>
          </w:tcPr>
          <w:p w:rsidR="00882E83" w:rsidRDefault="00B41A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□其他</w:t>
            </w:r>
            <w:r>
              <w:rPr>
                <w:sz w:val="28"/>
                <w:szCs w:val="28"/>
              </w:rPr>
              <w:t>活动</w:t>
            </w:r>
          </w:p>
        </w:tc>
      </w:tr>
      <w:tr w:rsidR="00882E83">
        <w:tc>
          <w:tcPr>
            <w:tcW w:w="4148" w:type="dxa"/>
            <w:gridSpan w:val="2"/>
          </w:tcPr>
          <w:p w:rsidR="00882E83" w:rsidRDefault="00B41AE2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是否需协助联系出席活动领导</w:t>
            </w:r>
          </w:p>
          <w:p w:rsidR="00882E83" w:rsidRDefault="00B41AE2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Cs/>
                <w:sz w:val="24"/>
                <w:szCs w:val="32"/>
              </w:rPr>
              <w:t>（请注明所需邀请人员名单）</w:t>
            </w:r>
          </w:p>
        </w:tc>
        <w:tc>
          <w:tcPr>
            <w:tcW w:w="4148" w:type="dxa"/>
            <w:gridSpan w:val="2"/>
          </w:tcPr>
          <w:p w:rsidR="00882E83" w:rsidRDefault="00882E83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82E83">
        <w:tc>
          <w:tcPr>
            <w:tcW w:w="4148" w:type="dxa"/>
            <w:gridSpan w:val="2"/>
            <w:vAlign w:val="center"/>
          </w:tcPr>
          <w:p w:rsidR="00882E83" w:rsidRDefault="00B41AE2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是否需协调返校活动校内场所</w:t>
            </w:r>
          </w:p>
          <w:p w:rsidR="00882E83" w:rsidRDefault="00B41AE2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黑体" w:hAnsi="宋体" w:hint="eastAsia"/>
                <w:bCs/>
                <w:sz w:val="24"/>
                <w:szCs w:val="32"/>
              </w:rPr>
              <w:t>（请注明所需场所的大小及用途）</w:t>
            </w:r>
          </w:p>
        </w:tc>
        <w:tc>
          <w:tcPr>
            <w:tcW w:w="4148" w:type="dxa"/>
            <w:gridSpan w:val="2"/>
          </w:tcPr>
          <w:p w:rsidR="00882E83" w:rsidRDefault="00882E83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82E83">
        <w:tc>
          <w:tcPr>
            <w:tcW w:w="4148" w:type="dxa"/>
            <w:gridSpan w:val="2"/>
          </w:tcPr>
          <w:p w:rsidR="00882E83" w:rsidRDefault="00B41AE2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是否需协调</w:t>
            </w:r>
            <w:r>
              <w:rPr>
                <w:rFonts w:ascii="黑体" w:hAnsi="宋体"/>
                <w:b/>
                <w:bCs/>
                <w:sz w:val="24"/>
                <w:szCs w:val="32"/>
              </w:rPr>
              <w:t>派车</w:t>
            </w: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往返</w:t>
            </w:r>
            <w:r>
              <w:rPr>
                <w:rFonts w:ascii="黑体" w:hAnsi="宋体"/>
                <w:b/>
                <w:bCs/>
                <w:sz w:val="24"/>
                <w:szCs w:val="32"/>
              </w:rPr>
              <w:t>两校区接送</w:t>
            </w:r>
          </w:p>
          <w:p w:rsidR="00882E83" w:rsidRDefault="00B41AE2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黑体" w:hAnsi="宋体" w:hint="eastAsia"/>
                <w:bCs/>
                <w:sz w:val="24"/>
                <w:szCs w:val="32"/>
              </w:rPr>
              <w:t>（请</w:t>
            </w:r>
            <w:r>
              <w:rPr>
                <w:rFonts w:ascii="黑体" w:hAnsi="宋体"/>
                <w:bCs/>
                <w:sz w:val="24"/>
                <w:szCs w:val="32"/>
              </w:rPr>
              <w:t>注明出发抵达地点及时间</w:t>
            </w:r>
            <w:r>
              <w:rPr>
                <w:rFonts w:ascii="黑体" w:hAnsi="宋体" w:hint="eastAsia"/>
                <w:bCs/>
                <w:sz w:val="24"/>
                <w:szCs w:val="32"/>
              </w:rPr>
              <w:t>）</w:t>
            </w:r>
          </w:p>
        </w:tc>
        <w:tc>
          <w:tcPr>
            <w:tcW w:w="4148" w:type="dxa"/>
            <w:gridSpan w:val="2"/>
          </w:tcPr>
          <w:p w:rsidR="00882E83" w:rsidRDefault="00882E83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82E83">
        <w:tc>
          <w:tcPr>
            <w:tcW w:w="4148" w:type="dxa"/>
            <w:gridSpan w:val="2"/>
          </w:tcPr>
          <w:p w:rsidR="00882E83" w:rsidRDefault="00B41AE2">
            <w:pPr>
              <w:jc w:val="left"/>
              <w:rPr>
                <w:rFonts w:ascii="黑体" w:hAnsi="宋体"/>
                <w:b/>
                <w:bCs/>
                <w:sz w:val="24"/>
                <w:szCs w:val="32"/>
              </w:rPr>
            </w:pPr>
            <w:r>
              <w:rPr>
                <w:rFonts w:ascii="黑体" w:hAnsi="宋体" w:hint="eastAsia"/>
                <w:b/>
                <w:bCs/>
                <w:sz w:val="24"/>
                <w:szCs w:val="32"/>
              </w:rPr>
              <w:t>其他</w:t>
            </w:r>
            <w:r>
              <w:rPr>
                <w:rFonts w:ascii="黑体" w:hAnsi="宋体"/>
                <w:b/>
                <w:bCs/>
                <w:sz w:val="24"/>
                <w:szCs w:val="32"/>
              </w:rPr>
              <w:t>需协助办理事宜</w:t>
            </w:r>
          </w:p>
          <w:p w:rsidR="00882E83" w:rsidRDefault="00B41AE2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黑体" w:hAnsi="宋体" w:hint="eastAsia"/>
                <w:bCs/>
                <w:sz w:val="24"/>
                <w:szCs w:val="32"/>
              </w:rPr>
              <w:t>（可</w:t>
            </w:r>
            <w:r>
              <w:rPr>
                <w:rFonts w:ascii="黑体" w:hAnsi="宋体"/>
                <w:bCs/>
                <w:sz w:val="24"/>
                <w:szCs w:val="32"/>
              </w:rPr>
              <w:t>另</w:t>
            </w:r>
            <w:r>
              <w:rPr>
                <w:rFonts w:ascii="黑体" w:hAnsi="宋体" w:hint="eastAsia"/>
                <w:bCs/>
                <w:sz w:val="24"/>
                <w:szCs w:val="32"/>
              </w:rPr>
              <w:t>附</w:t>
            </w:r>
            <w:r>
              <w:rPr>
                <w:rFonts w:ascii="黑体" w:hAnsi="宋体"/>
                <w:bCs/>
                <w:sz w:val="24"/>
                <w:szCs w:val="32"/>
              </w:rPr>
              <w:t>页</w:t>
            </w:r>
            <w:r>
              <w:rPr>
                <w:rFonts w:ascii="黑体" w:hAnsi="宋体" w:hint="eastAsia"/>
                <w:bCs/>
                <w:sz w:val="24"/>
                <w:szCs w:val="32"/>
              </w:rPr>
              <w:t>）</w:t>
            </w:r>
          </w:p>
        </w:tc>
        <w:tc>
          <w:tcPr>
            <w:tcW w:w="4148" w:type="dxa"/>
            <w:gridSpan w:val="2"/>
          </w:tcPr>
          <w:p w:rsidR="00882E83" w:rsidRDefault="00882E83">
            <w:pPr>
              <w:widowControl/>
              <w:tabs>
                <w:tab w:val="left" w:pos="2916"/>
              </w:tabs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882E83" w:rsidRDefault="00B41AE2">
      <w:pPr>
        <w:widowControl/>
        <w:tabs>
          <w:tab w:val="left" w:pos="2916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</w:t>
      </w:r>
    </w:p>
    <w:p w:rsidR="00882E83" w:rsidRDefault="00B41AE2">
      <w:pPr>
        <w:widowControl/>
        <w:tabs>
          <w:tab w:val="left" w:pos="2916"/>
        </w:tabs>
        <w:jc w:val="left"/>
        <w:rPr>
          <w:rFonts w:ascii="宋体" w:hAnsi="宋体"/>
          <w:bCs/>
          <w:sz w:val="18"/>
          <w:szCs w:val="18"/>
        </w:rPr>
      </w:pPr>
      <w:r>
        <w:rPr>
          <w:rFonts w:hint="eastAsia"/>
          <w:sz w:val="28"/>
          <w:szCs w:val="28"/>
        </w:rPr>
        <w:t>本表请填写</w:t>
      </w:r>
      <w:r>
        <w:rPr>
          <w:sz w:val="28"/>
          <w:szCs w:val="28"/>
        </w:rPr>
        <w:t>后发至</w:t>
      </w:r>
      <w:r>
        <w:rPr>
          <w:rFonts w:hint="eastAsia"/>
          <w:sz w:val="28"/>
          <w:szCs w:val="28"/>
        </w:rPr>
        <w:t>校友会邮箱</w:t>
      </w:r>
      <w:r>
        <w:rPr>
          <w:rFonts w:hint="eastAsia"/>
          <w:sz w:val="28"/>
          <w:szCs w:val="28"/>
        </w:rPr>
        <w:t>xiaoyouhui@</w:t>
      </w:r>
      <w:r>
        <w:rPr>
          <w:sz w:val="28"/>
          <w:szCs w:val="28"/>
        </w:rPr>
        <w:t>njmu</w:t>
      </w:r>
      <w:r>
        <w:rPr>
          <w:rFonts w:hint="eastAsia"/>
          <w:sz w:val="28"/>
          <w:szCs w:val="28"/>
        </w:rPr>
        <w:t>.edu.cn</w:t>
      </w:r>
      <w:r>
        <w:rPr>
          <w:rFonts w:hint="eastAsia"/>
          <w:sz w:val="28"/>
          <w:szCs w:val="28"/>
        </w:rPr>
        <w:t>。校友会</w:t>
      </w:r>
      <w:r>
        <w:rPr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025-</w:t>
      </w:r>
      <w:r>
        <w:rPr>
          <w:rFonts w:hint="eastAsia"/>
          <w:sz w:val="28"/>
          <w:szCs w:val="28"/>
        </w:rPr>
        <w:t>868690</w:t>
      </w:r>
      <w:r>
        <w:rPr>
          <w:rFonts w:hint="eastAsia"/>
          <w:sz w:val="28"/>
          <w:szCs w:val="28"/>
        </w:rPr>
        <w:t>77</w:t>
      </w:r>
      <w:r>
        <w:rPr>
          <w:rFonts w:hint="eastAsia"/>
          <w:sz w:val="28"/>
          <w:szCs w:val="28"/>
        </w:rPr>
        <w:t>。</w:t>
      </w:r>
    </w:p>
    <w:p w:rsidR="00882E83" w:rsidRDefault="00B41AE2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p w:rsidR="00882E83" w:rsidRDefault="00B41AE2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附：南京医科大学</w:t>
      </w:r>
      <w:r>
        <w:rPr>
          <w:rFonts w:ascii="仿宋" w:eastAsia="仿宋" w:hAnsi="仿宋"/>
          <w:b/>
          <w:sz w:val="30"/>
          <w:szCs w:val="30"/>
        </w:rPr>
        <w:t>校友值年返校接待服务内容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一、离校</w:t>
      </w:r>
      <w:r>
        <w:rPr>
          <w:rFonts w:ascii="仿宋" w:eastAsia="仿宋" w:hAnsi="仿宋" w:cs="Arial"/>
          <w:color w:val="333333"/>
          <w:sz w:val="28"/>
          <w:szCs w:val="28"/>
        </w:rPr>
        <w:t>45</w:t>
      </w:r>
      <w:r>
        <w:rPr>
          <w:rFonts w:ascii="仿宋" w:eastAsia="仿宋" w:hAnsi="仿宋" w:cs="Arial"/>
          <w:color w:val="333333"/>
          <w:sz w:val="28"/>
          <w:szCs w:val="28"/>
        </w:rPr>
        <w:t>年、</w:t>
      </w:r>
      <w:r>
        <w:rPr>
          <w:rFonts w:ascii="仿宋" w:eastAsia="仿宋" w:hAnsi="仿宋" w:cs="Arial"/>
          <w:color w:val="333333"/>
          <w:sz w:val="28"/>
          <w:szCs w:val="28"/>
        </w:rPr>
        <w:t>50</w:t>
      </w:r>
      <w:r>
        <w:rPr>
          <w:rFonts w:ascii="仿宋" w:eastAsia="仿宋" w:hAnsi="仿宋" w:cs="Arial"/>
          <w:color w:val="333333"/>
          <w:sz w:val="28"/>
          <w:szCs w:val="28"/>
        </w:rPr>
        <w:t>年及其以上的校友返校服务项目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：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1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在校园内显示欢迎标语；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2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负责安排会议场所；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3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校领导出席返校校友会议并讲话；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4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在校友会网站上及时宣传校友聚会情况；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5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安排车辆往返五台和江宁校区，并协助安排接待事宜；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6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提供爱校聚餐；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7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赠送校友文化产品。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二、离校</w:t>
      </w:r>
      <w:r>
        <w:rPr>
          <w:rFonts w:ascii="仿宋" w:eastAsia="仿宋" w:hAnsi="仿宋" w:cs="Arial"/>
          <w:color w:val="333333"/>
          <w:sz w:val="28"/>
          <w:szCs w:val="28"/>
        </w:rPr>
        <w:t>30</w:t>
      </w:r>
      <w:r>
        <w:rPr>
          <w:rFonts w:ascii="仿宋" w:eastAsia="仿宋" w:hAnsi="仿宋" w:cs="Arial"/>
          <w:color w:val="333333"/>
          <w:sz w:val="28"/>
          <w:szCs w:val="28"/>
        </w:rPr>
        <w:t>年、</w:t>
      </w:r>
      <w:r>
        <w:rPr>
          <w:rFonts w:ascii="仿宋" w:eastAsia="仿宋" w:hAnsi="仿宋" w:cs="Arial"/>
          <w:color w:val="333333"/>
          <w:sz w:val="28"/>
          <w:szCs w:val="28"/>
        </w:rPr>
        <w:t>35</w:t>
      </w:r>
      <w:r>
        <w:rPr>
          <w:rFonts w:ascii="仿宋" w:eastAsia="仿宋" w:hAnsi="仿宋" w:cs="Arial"/>
          <w:color w:val="333333"/>
          <w:sz w:val="28"/>
          <w:szCs w:val="28"/>
        </w:rPr>
        <w:t>年、</w:t>
      </w:r>
      <w:r>
        <w:rPr>
          <w:rFonts w:ascii="仿宋" w:eastAsia="仿宋" w:hAnsi="仿宋" w:cs="Arial"/>
          <w:color w:val="333333"/>
          <w:sz w:val="28"/>
          <w:szCs w:val="28"/>
        </w:rPr>
        <w:t>40</w:t>
      </w:r>
      <w:r>
        <w:rPr>
          <w:rFonts w:ascii="仿宋" w:eastAsia="仿宋" w:hAnsi="仿宋" w:cs="Arial"/>
          <w:color w:val="333333"/>
          <w:sz w:val="28"/>
          <w:szCs w:val="28"/>
        </w:rPr>
        <w:t>年的校友返校服务项目：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1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在校园内显示欢迎标语；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2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负责安排会议场所；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3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校领导出席返校校友会议并讲话；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4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在校友会网站上及时宣传校友聚会情况；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5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安排车辆往返五台和江宁校区，并协助安排接待事宜；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6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赠送校友文化产品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。</w:t>
      </w:r>
      <w:r>
        <w:rPr>
          <w:rFonts w:ascii="Calibri" w:eastAsia="仿宋" w:hAnsi="Calibri" w:cs="Calibri"/>
          <w:color w:val="333333"/>
          <w:sz w:val="28"/>
          <w:szCs w:val="28"/>
        </w:rPr>
        <w:t> 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三、离校</w:t>
      </w:r>
      <w:r>
        <w:rPr>
          <w:rFonts w:ascii="仿宋" w:eastAsia="仿宋" w:hAnsi="仿宋" w:cs="Arial"/>
          <w:color w:val="333333"/>
          <w:sz w:val="28"/>
          <w:szCs w:val="28"/>
        </w:rPr>
        <w:t>20</w:t>
      </w:r>
      <w:r>
        <w:rPr>
          <w:rFonts w:ascii="仿宋" w:eastAsia="仿宋" w:hAnsi="仿宋" w:cs="Arial"/>
          <w:color w:val="333333"/>
          <w:sz w:val="28"/>
          <w:szCs w:val="28"/>
        </w:rPr>
        <w:t>年、</w:t>
      </w:r>
      <w:r>
        <w:rPr>
          <w:rFonts w:ascii="仿宋" w:eastAsia="仿宋" w:hAnsi="仿宋" w:cs="Arial"/>
          <w:color w:val="333333"/>
          <w:sz w:val="28"/>
          <w:szCs w:val="28"/>
        </w:rPr>
        <w:t>25</w:t>
      </w:r>
      <w:r>
        <w:rPr>
          <w:rFonts w:ascii="仿宋" w:eastAsia="仿宋" w:hAnsi="仿宋" w:cs="Arial"/>
          <w:color w:val="333333"/>
          <w:sz w:val="28"/>
          <w:szCs w:val="28"/>
        </w:rPr>
        <w:t>年的校友返校服务项目：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1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在校园内显示欢迎标语；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2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负责安排会议场所；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3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校领导出席返校校友会议并讲话；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4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在校友会网站上及时宣传校友聚会情况；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5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协助联系往返五台和江宁校区车辆，用车费用自理。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四、离校</w:t>
      </w:r>
      <w:r>
        <w:rPr>
          <w:rFonts w:ascii="仿宋" w:eastAsia="仿宋" w:hAnsi="仿宋" w:cs="Arial"/>
          <w:color w:val="333333"/>
          <w:sz w:val="28"/>
          <w:szCs w:val="28"/>
        </w:rPr>
        <w:t>5</w:t>
      </w:r>
      <w:r>
        <w:rPr>
          <w:rFonts w:ascii="仿宋" w:eastAsia="仿宋" w:hAnsi="仿宋" w:cs="Arial"/>
          <w:color w:val="333333"/>
          <w:sz w:val="28"/>
          <w:szCs w:val="28"/>
        </w:rPr>
        <w:t>年、</w:t>
      </w:r>
      <w:r>
        <w:rPr>
          <w:rFonts w:ascii="仿宋" w:eastAsia="仿宋" w:hAnsi="仿宋" w:cs="Arial"/>
          <w:color w:val="333333"/>
          <w:sz w:val="28"/>
          <w:szCs w:val="28"/>
        </w:rPr>
        <w:t>10</w:t>
      </w:r>
      <w:r>
        <w:rPr>
          <w:rFonts w:ascii="仿宋" w:eastAsia="仿宋" w:hAnsi="仿宋" w:cs="Arial"/>
          <w:color w:val="333333"/>
          <w:sz w:val="28"/>
          <w:szCs w:val="28"/>
        </w:rPr>
        <w:t>年、</w:t>
      </w:r>
      <w:r>
        <w:rPr>
          <w:rFonts w:ascii="仿宋" w:eastAsia="仿宋" w:hAnsi="仿宋" w:cs="Arial"/>
          <w:color w:val="333333"/>
          <w:sz w:val="28"/>
          <w:szCs w:val="28"/>
        </w:rPr>
        <w:t>15</w:t>
      </w:r>
      <w:r>
        <w:rPr>
          <w:rFonts w:ascii="仿宋" w:eastAsia="仿宋" w:hAnsi="仿宋" w:cs="Arial"/>
          <w:color w:val="333333"/>
          <w:sz w:val="28"/>
          <w:szCs w:val="28"/>
        </w:rPr>
        <w:t>年的校友返校服务项目：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1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在校园内显示欢迎标语；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2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负责安排会议场所；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3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有关学院领导出席返校校友会议并讲话；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4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在校友会网站上及时宣传校友聚会情况；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5</w:t>
      </w:r>
      <w:r>
        <w:rPr>
          <w:rFonts w:ascii="仿宋" w:eastAsia="仿宋" w:hAnsi="仿宋" w:cs="Arial"/>
          <w:color w:val="333333"/>
          <w:sz w:val="28"/>
          <w:szCs w:val="28"/>
        </w:rPr>
        <w:t>、</w:t>
      </w:r>
      <w:r>
        <w:rPr>
          <w:rFonts w:ascii="仿宋" w:eastAsia="仿宋" w:hAnsi="仿宋" w:cs="Arial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</w:rPr>
        <w:t>协助联系江宁校区参观事宜，用车费用自理。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五、说明：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1</w:t>
      </w:r>
      <w:r>
        <w:rPr>
          <w:rFonts w:ascii="仿宋" w:eastAsia="仿宋" w:hAnsi="仿宋" w:cs="Arial"/>
          <w:color w:val="333333"/>
          <w:sz w:val="28"/>
          <w:szCs w:val="28"/>
        </w:rPr>
        <w:t>、以上服务适用于人数在</w:t>
      </w:r>
      <w:r>
        <w:rPr>
          <w:rFonts w:ascii="仿宋" w:eastAsia="仿宋" w:hAnsi="仿宋" w:cs="Arial"/>
          <w:color w:val="333333"/>
          <w:sz w:val="28"/>
          <w:szCs w:val="28"/>
        </w:rPr>
        <w:t>30</w:t>
      </w:r>
      <w:r>
        <w:rPr>
          <w:rFonts w:ascii="仿宋" w:eastAsia="仿宋" w:hAnsi="仿宋" w:cs="Arial"/>
          <w:color w:val="333333"/>
          <w:sz w:val="28"/>
          <w:szCs w:val="28"/>
        </w:rPr>
        <w:t>人以上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的</w:t>
      </w:r>
      <w:r>
        <w:rPr>
          <w:rFonts w:ascii="仿宋" w:eastAsia="仿宋" w:hAnsi="仿宋" w:cs="Arial"/>
          <w:color w:val="333333"/>
          <w:sz w:val="28"/>
          <w:szCs w:val="28"/>
        </w:rPr>
        <w:t>校友集体返校。</w:t>
      </w:r>
    </w:p>
    <w:p w:rsidR="00882E83" w:rsidRDefault="00B41AE2">
      <w:pPr>
        <w:spacing w:line="440" w:lineRule="exact"/>
        <w:ind w:firstLine="42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/>
          <w:color w:val="333333"/>
          <w:sz w:val="28"/>
          <w:szCs w:val="28"/>
        </w:rPr>
        <w:t>2</w:t>
      </w:r>
      <w:r>
        <w:rPr>
          <w:rFonts w:ascii="仿宋" w:eastAsia="仿宋" w:hAnsi="仿宋" w:cs="Arial"/>
          <w:color w:val="333333"/>
          <w:sz w:val="28"/>
          <w:szCs w:val="28"/>
        </w:rPr>
        <w:t>、返校校友请提前</w:t>
      </w:r>
      <w:r>
        <w:rPr>
          <w:rFonts w:ascii="仿宋" w:eastAsia="仿宋" w:hAnsi="仿宋" w:cs="Arial"/>
          <w:color w:val="333333"/>
          <w:sz w:val="28"/>
          <w:szCs w:val="28"/>
        </w:rPr>
        <w:t>1</w:t>
      </w:r>
      <w:r>
        <w:rPr>
          <w:rFonts w:ascii="仿宋" w:eastAsia="仿宋" w:hAnsi="仿宋" w:cs="Arial"/>
          <w:color w:val="333333"/>
          <w:sz w:val="28"/>
          <w:szCs w:val="28"/>
        </w:rPr>
        <w:t>个月和校友会联系，以便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落实</w:t>
      </w:r>
      <w:r>
        <w:rPr>
          <w:rFonts w:ascii="仿宋" w:eastAsia="仿宋" w:hAnsi="仿宋" w:cs="Arial"/>
          <w:color w:val="333333"/>
          <w:sz w:val="28"/>
          <w:szCs w:val="28"/>
        </w:rPr>
        <w:t>各项服务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工作</w:t>
      </w:r>
      <w:r>
        <w:rPr>
          <w:rFonts w:ascii="仿宋" w:eastAsia="仿宋" w:hAnsi="仿宋" w:cs="Arial"/>
          <w:color w:val="333333"/>
          <w:sz w:val="28"/>
          <w:szCs w:val="28"/>
        </w:rPr>
        <w:t>。</w:t>
      </w:r>
    </w:p>
    <w:sectPr w:rsidR="00882E83">
      <w:headerReference w:type="default" r:id="rId8"/>
      <w:pgSz w:w="11906" w:h="16838"/>
      <w:pgMar w:top="1440" w:right="1800" w:bottom="1440" w:left="1800" w:header="17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E2" w:rsidRDefault="00B41AE2">
      <w:r>
        <w:separator/>
      </w:r>
    </w:p>
  </w:endnote>
  <w:endnote w:type="continuationSeparator" w:id="0">
    <w:p w:rsidR="00B41AE2" w:rsidRDefault="00B4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E2" w:rsidRDefault="00B41AE2">
      <w:r>
        <w:separator/>
      </w:r>
    </w:p>
  </w:footnote>
  <w:footnote w:type="continuationSeparator" w:id="0">
    <w:p w:rsidR="00B41AE2" w:rsidRDefault="00B4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83" w:rsidRDefault="00882E83">
    <w:pPr>
      <w:widowControl/>
      <w:spacing w:before="100" w:beforeAutospacing="1" w:after="100" w:afterAutospacing="1" w:line="1050" w:lineRule="atLeast"/>
      <w:jc w:val="center"/>
      <w:outlineLvl w:val="1"/>
      <w:rPr>
        <w:rFonts w:ascii="华文仿宋" w:eastAsia="华文仿宋" w:hAnsi="华文仿宋" w:cs="宋体"/>
        <w:b/>
        <w:bCs/>
        <w:color w:val="5E5E5E"/>
        <w:kern w:val="36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64"/>
    <w:rsid w:val="001A5B0E"/>
    <w:rsid w:val="00241132"/>
    <w:rsid w:val="002821FC"/>
    <w:rsid w:val="002C0854"/>
    <w:rsid w:val="002C59B4"/>
    <w:rsid w:val="0036538E"/>
    <w:rsid w:val="003E36CF"/>
    <w:rsid w:val="004E5BA0"/>
    <w:rsid w:val="00520189"/>
    <w:rsid w:val="005B7119"/>
    <w:rsid w:val="00621A15"/>
    <w:rsid w:val="006C037D"/>
    <w:rsid w:val="00714C26"/>
    <w:rsid w:val="007578C0"/>
    <w:rsid w:val="007A3F26"/>
    <w:rsid w:val="00882E83"/>
    <w:rsid w:val="009244D1"/>
    <w:rsid w:val="00935F8D"/>
    <w:rsid w:val="00981116"/>
    <w:rsid w:val="00990396"/>
    <w:rsid w:val="009C5B64"/>
    <w:rsid w:val="00B41AE2"/>
    <w:rsid w:val="00B610EC"/>
    <w:rsid w:val="00B6524D"/>
    <w:rsid w:val="00C20B00"/>
    <w:rsid w:val="00C4291B"/>
    <w:rsid w:val="00E84592"/>
    <w:rsid w:val="00F102F7"/>
    <w:rsid w:val="00FC5DC1"/>
    <w:rsid w:val="37A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81B0B-B55E-464E-AF57-1E6123AE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79FA6-320E-4FBF-8831-990BF28E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15</cp:revision>
  <dcterms:created xsi:type="dcterms:W3CDTF">2018-11-07T08:02:00Z</dcterms:created>
  <dcterms:modified xsi:type="dcterms:W3CDTF">2019-09-12T07:03:00Z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